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6" w:rsidRDefault="00897036" w:rsidP="00897036">
      <w:pPr>
        <w:pStyle w:val="a3"/>
        <w:ind w:left="-284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D741A35" wp14:editId="5A1E318D">
            <wp:simplePos x="0" y="0"/>
            <wp:positionH relativeFrom="column">
              <wp:posOffset>-224155</wp:posOffset>
            </wp:positionH>
            <wp:positionV relativeFrom="paragraph">
              <wp:posOffset>-62865</wp:posOffset>
            </wp:positionV>
            <wp:extent cx="6381750" cy="8372475"/>
            <wp:effectExtent l="0" t="0" r="0" b="9525"/>
            <wp:wrapTight wrapText="bothSides">
              <wp:wrapPolygon edited="0">
                <wp:start x="0" y="0"/>
                <wp:lineTo x="0" y="21575"/>
                <wp:lineTo x="21536" y="21575"/>
                <wp:lineTo x="21536" y="0"/>
                <wp:lineTo x="0" y="0"/>
              </wp:wrapPolygon>
            </wp:wrapTight>
            <wp:docPr id="1" name="Рисунок 1" descr="C:\Users\Администратор\Desktop\1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 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922" w:rsidRDefault="00436922" w:rsidP="00897036">
      <w:pPr>
        <w:pStyle w:val="a3"/>
        <w:rPr>
          <w:rFonts w:ascii="Times New Roman" w:hAnsi="Times New Roman"/>
          <w:sz w:val="28"/>
          <w:szCs w:val="28"/>
        </w:rPr>
      </w:pPr>
    </w:p>
    <w:p w:rsidR="00436922" w:rsidRDefault="00436922" w:rsidP="004369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36922" w:rsidRDefault="00436922" w:rsidP="004369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2AAE" w:rsidRPr="007E3BE0" w:rsidRDefault="00102AAE" w:rsidP="00742B26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E3BE0">
        <w:rPr>
          <w:rFonts w:ascii="Times New Roman" w:hAnsi="Times New Roman"/>
          <w:b/>
          <w:sz w:val="28"/>
          <w:szCs w:val="28"/>
        </w:rPr>
        <w:lastRenderedPageBreak/>
        <w:t>ИСТОЧНИКИ ФОРМИРОВАНИЯ ДОПОЛНИТЕЛЬНЫХ ФИНАНСОВЫХ СРЕДСТВ</w:t>
      </w:r>
    </w:p>
    <w:p w:rsidR="00102AAE" w:rsidRDefault="00102AAE" w:rsidP="00742B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2AAE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и Уставом </w:t>
      </w:r>
      <w:r w:rsidR="004D55C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102AAE">
        <w:rPr>
          <w:rFonts w:ascii="Times New Roman" w:hAnsi="Times New Roman"/>
          <w:sz w:val="28"/>
          <w:szCs w:val="28"/>
        </w:rPr>
        <w:t xml:space="preserve"> дополнительные финансовые средства могут привлекаться за счет:</w:t>
      </w:r>
    </w:p>
    <w:p w:rsidR="00050AD5" w:rsidRDefault="007E3BE0" w:rsidP="00742B2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50AD5">
        <w:rPr>
          <w:rFonts w:ascii="Times New Roman" w:hAnsi="Times New Roman"/>
          <w:sz w:val="28"/>
          <w:szCs w:val="28"/>
        </w:rPr>
        <w:t>редоставления</w:t>
      </w:r>
      <w:r>
        <w:rPr>
          <w:rFonts w:ascii="Times New Roman" w:hAnsi="Times New Roman"/>
          <w:sz w:val="28"/>
          <w:szCs w:val="28"/>
        </w:rPr>
        <w:t xml:space="preserve"> платных дополнительных образовательных услуг;</w:t>
      </w:r>
    </w:p>
    <w:p w:rsidR="007E3BE0" w:rsidRDefault="007E3BE0" w:rsidP="00742B2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других услуг и видов предпринимательской деятельности;</w:t>
      </w:r>
    </w:p>
    <w:p w:rsidR="007E3BE0" w:rsidRDefault="007E3BE0" w:rsidP="00742B2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добровольных пожертвований и целевых взносов физических и (или) юридических лиц.</w:t>
      </w:r>
    </w:p>
    <w:p w:rsidR="007E3BE0" w:rsidRDefault="007E3BE0" w:rsidP="00742B2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42B26" w:rsidRDefault="007E3BE0" w:rsidP="00742B26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ТРЕБОВАНИЯ</w:t>
      </w:r>
    </w:p>
    <w:p w:rsidR="00102AAE" w:rsidRPr="0075192A" w:rsidRDefault="00852209" w:rsidP="007519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4D55CE">
        <w:rPr>
          <w:rFonts w:ascii="Times New Roman" w:hAnsi="Times New Roman"/>
          <w:sz w:val="28"/>
          <w:szCs w:val="28"/>
        </w:rPr>
        <w:t>Муниципальное образовательное автономное учреждение д</w:t>
      </w:r>
      <w:r w:rsidR="00C77B76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 w:rsidR="004D55CE">
        <w:rPr>
          <w:rFonts w:ascii="Times New Roman" w:hAnsi="Times New Roman"/>
          <w:sz w:val="28"/>
          <w:szCs w:val="28"/>
        </w:rPr>
        <w:t xml:space="preserve"> детско-юношеская спортивная школа № 3 городского округа города Райчихинска А</w:t>
      </w:r>
      <w:r w:rsidR="00C77B76">
        <w:rPr>
          <w:rFonts w:ascii="Times New Roman" w:hAnsi="Times New Roman"/>
          <w:sz w:val="28"/>
          <w:szCs w:val="28"/>
        </w:rPr>
        <w:t>мурской области (далее - МОАУДО</w:t>
      </w:r>
      <w:r w:rsidR="004D55CE">
        <w:rPr>
          <w:rFonts w:ascii="Times New Roman" w:hAnsi="Times New Roman"/>
          <w:sz w:val="28"/>
          <w:szCs w:val="28"/>
        </w:rPr>
        <w:t xml:space="preserve"> ДЮСШ № 3) вправе оказывать населению, предприятиям, учреждениям и организациям</w:t>
      </w:r>
      <w:r w:rsidR="00742B26">
        <w:rPr>
          <w:rFonts w:ascii="Times New Roman" w:hAnsi="Times New Roman"/>
          <w:sz w:val="28"/>
          <w:szCs w:val="28"/>
        </w:rPr>
        <w:t xml:space="preserve"> следующие услуги:</w:t>
      </w:r>
    </w:p>
    <w:p w:rsidR="0075192A" w:rsidRPr="0075192A" w:rsidRDefault="0075192A" w:rsidP="0075192A">
      <w:pPr>
        <w:widowControl w:val="0"/>
        <w:numPr>
          <w:ilvl w:val="0"/>
          <w:numId w:val="4"/>
        </w:numPr>
        <w:tabs>
          <w:tab w:val="num" w:pos="0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75192A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обучение по дополнительным образовательным программам</w:t>
      </w:r>
      <w:r w:rsidR="004D55CE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:</w:t>
      </w:r>
      <w:r w:rsidRPr="0075192A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спортивная гимнастика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,</w:t>
      </w:r>
      <w:r w:rsidRPr="0075192A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начальное обучение плаванию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,</w:t>
      </w:r>
      <w:r w:rsidR="00971A65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каратэ;</w:t>
      </w:r>
    </w:p>
    <w:p w:rsidR="0075192A" w:rsidRPr="0075192A" w:rsidRDefault="0075192A" w:rsidP="0075192A">
      <w:pPr>
        <w:numPr>
          <w:ilvl w:val="0"/>
          <w:numId w:val="4"/>
        </w:numPr>
        <w:spacing w:after="0"/>
        <w:ind w:left="851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1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и проведение спортивных и физкультурных мероприятий;</w:t>
      </w:r>
    </w:p>
    <w:p w:rsidR="0075192A" w:rsidRPr="0075192A" w:rsidRDefault="0075192A" w:rsidP="0075192A">
      <w:pPr>
        <w:widowControl w:val="0"/>
        <w:numPr>
          <w:ilvl w:val="0"/>
          <w:numId w:val="4"/>
        </w:numPr>
        <w:tabs>
          <w:tab w:val="num" w:pos="0"/>
        </w:tabs>
        <w:spacing w:after="0"/>
        <w:ind w:left="851" w:hanging="284"/>
        <w:contextualSpacing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75192A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занятия групп начальной подготовки (НП), спортивно-оздоровительных групп (СО</w:t>
      </w:r>
      <w:r w:rsidR="004D55CE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Г</w:t>
      </w:r>
      <w:r w:rsidRPr="0075192A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), групп об</w:t>
      </w:r>
      <w:r w:rsidR="00971A65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щей физической подготовки (ОФП);</w:t>
      </w:r>
    </w:p>
    <w:p w:rsidR="0075192A" w:rsidRDefault="0075192A" w:rsidP="0075192A">
      <w:pPr>
        <w:widowControl w:val="0"/>
        <w:numPr>
          <w:ilvl w:val="0"/>
          <w:numId w:val="4"/>
        </w:numPr>
        <w:tabs>
          <w:tab w:val="left" w:pos="284"/>
          <w:tab w:val="left" w:pos="851"/>
          <w:tab w:val="left" w:pos="1440"/>
        </w:tabs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192A">
        <w:rPr>
          <w:rFonts w:ascii="Times New Roman" w:eastAsia="Times New Roman" w:hAnsi="Times New Roman"/>
          <w:color w:val="000000"/>
          <w:sz w:val="28"/>
          <w:szCs w:val="28"/>
        </w:rPr>
        <w:t>оказание  платных дополнительных услуг для удовлетворения потребностей граждан в поддержании и укреплении здоровья, а также проведению физкультурно-оздоро</w:t>
      </w:r>
      <w:r w:rsidR="00971A65">
        <w:rPr>
          <w:rFonts w:ascii="Times New Roman" w:eastAsia="Times New Roman" w:hAnsi="Times New Roman"/>
          <w:color w:val="000000"/>
          <w:sz w:val="28"/>
          <w:szCs w:val="28"/>
        </w:rPr>
        <w:t>вительного и спортивного досуга;</w:t>
      </w:r>
    </w:p>
    <w:p w:rsidR="00971A65" w:rsidRDefault="00971A65" w:rsidP="0075192A">
      <w:pPr>
        <w:widowControl w:val="0"/>
        <w:numPr>
          <w:ilvl w:val="0"/>
          <w:numId w:val="4"/>
        </w:numPr>
        <w:tabs>
          <w:tab w:val="left" w:pos="284"/>
          <w:tab w:val="left" w:pos="851"/>
          <w:tab w:val="left" w:pos="1440"/>
        </w:tabs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предоставление спортивных залов, комплексов (объектов)</w:t>
      </w:r>
      <w:r w:rsidR="00051E8D">
        <w:rPr>
          <w:rFonts w:ascii="Times New Roman" w:eastAsia="Times New Roman" w:hAnsi="Times New Roman"/>
          <w:color w:val="000000"/>
          <w:sz w:val="28"/>
          <w:szCs w:val="28"/>
        </w:rPr>
        <w:t xml:space="preserve"> для организации и проведения спортивных мероприятий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71A65" w:rsidRDefault="00971A65" w:rsidP="0075192A">
      <w:pPr>
        <w:widowControl w:val="0"/>
        <w:numPr>
          <w:ilvl w:val="0"/>
          <w:numId w:val="4"/>
        </w:numPr>
        <w:tabs>
          <w:tab w:val="left" w:pos="284"/>
          <w:tab w:val="left" w:pos="851"/>
          <w:tab w:val="left" w:pos="1440"/>
        </w:tabs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прокат спортивного инвентаря;</w:t>
      </w:r>
    </w:p>
    <w:p w:rsidR="00971A65" w:rsidRDefault="00971A65" w:rsidP="0075192A">
      <w:pPr>
        <w:widowControl w:val="0"/>
        <w:numPr>
          <w:ilvl w:val="0"/>
          <w:numId w:val="4"/>
        </w:numPr>
        <w:tabs>
          <w:tab w:val="left" w:pos="284"/>
          <w:tab w:val="left" w:pos="851"/>
          <w:tab w:val="left" w:pos="1440"/>
        </w:tabs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занятия в тренажерном зале.</w:t>
      </w:r>
    </w:p>
    <w:p w:rsidR="00971A65" w:rsidRDefault="00C77B76" w:rsidP="00971A65">
      <w:pPr>
        <w:widowControl w:val="0"/>
        <w:tabs>
          <w:tab w:val="left" w:pos="284"/>
          <w:tab w:val="left" w:pos="851"/>
          <w:tab w:val="left" w:pos="144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МОАУДО</w:t>
      </w:r>
      <w:r w:rsidR="00971A65">
        <w:rPr>
          <w:rFonts w:ascii="Times New Roman" w:eastAsia="Times New Roman" w:hAnsi="Times New Roman"/>
          <w:color w:val="000000"/>
          <w:sz w:val="28"/>
          <w:szCs w:val="28"/>
        </w:rPr>
        <w:t xml:space="preserve"> ДЮСШ № 3 вправе оказывать и другие дополнительные услуги, если они не ущемляют основной учебно-тренировочный процесс и не входят в основную образовательную деятельность, определенную Уставом.</w:t>
      </w:r>
    </w:p>
    <w:p w:rsidR="00DE5A27" w:rsidRPr="0075192A" w:rsidRDefault="00852209" w:rsidP="00DE5A27">
      <w:pPr>
        <w:widowControl w:val="0"/>
        <w:tabs>
          <w:tab w:val="left" w:pos="284"/>
          <w:tab w:val="left" w:pos="851"/>
          <w:tab w:val="left" w:pos="144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 Платные дополнительные услуги предоставляются с целью всестороннего</w:t>
      </w:r>
      <w:r w:rsidR="00DE5A27">
        <w:rPr>
          <w:rFonts w:ascii="Times New Roman" w:eastAsia="Times New Roman" w:hAnsi="Times New Roman"/>
          <w:color w:val="000000"/>
          <w:sz w:val="28"/>
          <w:szCs w:val="28"/>
        </w:rPr>
        <w:t xml:space="preserve"> удовлетворения потребностей </w:t>
      </w:r>
      <w:r w:rsidR="00051E8D">
        <w:rPr>
          <w:rFonts w:ascii="Times New Roman" w:eastAsia="Times New Roman" w:hAnsi="Times New Roman"/>
          <w:color w:val="000000"/>
          <w:sz w:val="28"/>
          <w:szCs w:val="28"/>
        </w:rPr>
        <w:t>населения</w:t>
      </w:r>
      <w:r w:rsidR="00DE5A27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="00051E8D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организации отдыха, направленного на формирование здорового образа жизни, а также укрепления материально-технической базы учреждения. Платные дополнительные образовательные услуги</w:t>
      </w:r>
      <w:r w:rsidR="00DE5A27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осуществляются в соответствии с действующим законодательством Российской Федерации (постановление Правительства </w:t>
      </w:r>
      <w:r w:rsidR="00DE5A2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Российской Федерации от 15.08.2013г. № 706 «Об утверждении правил оказания платных образовательных услуг»).</w:t>
      </w:r>
    </w:p>
    <w:p w:rsidR="00D35578" w:rsidRDefault="00DE5A27" w:rsidP="00D355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</w:t>
      </w:r>
      <w:r w:rsidR="00971A65">
        <w:rPr>
          <w:rFonts w:ascii="Times New Roman" w:hAnsi="Times New Roman"/>
          <w:sz w:val="28"/>
          <w:szCs w:val="28"/>
        </w:rPr>
        <w:t xml:space="preserve"> за счет бюджетных ассигнований</w:t>
      </w:r>
      <w:r w:rsidR="00C77B76">
        <w:rPr>
          <w:rFonts w:ascii="Times New Roman" w:hAnsi="Times New Roman"/>
          <w:sz w:val="28"/>
          <w:szCs w:val="28"/>
        </w:rPr>
        <w:t>,</w:t>
      </w:r>
      <w:r w:rsidR="00971A65">
        <w:rPr>
          <w:rFonts w:ascii="Times New Roman" w:hAnsi="Times New Roman"/>
          <w:sz w:val="28"/>
          <w:szCs w:val="28"/>
        </w:rPr>
        <w:t xml:space="preserve"> и выполняются в свободное от учебно-тренировочных занятий время.</w:t>
      </w:r>
    </w:p>
    <w:p w:rsidR="00D35578" w:rsidRDefault="00D35578" w:rsidP="00D355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вправе осуществлять за счет средств физических лиц платные образовательные услуги, не предусмотренные установленным государственным заданием, на одинаковых</w:t>
      </w:r>
      <w:r w:rsidR="00E9797A">
        <w:rPr>
          <w:rFonts w:ascii="Times New Roman" w:hAnsi="Times New Roman"/>
          <w:sz w:val="28"/>
          <w:szCs w:val="28"/>
        </w:rPr>
        <w:t xml:space="preserve"> условиях при оказании одних и тех </w:t>
      </w:r>
      <w:r>
        <w:rPr>
          <w:rFonts w:ascii="Times New Roman" w:hAnsi="Times New Roman"/>
          <w:sz w:val="28"/>
          <w:szCs w:val="28"/>
        </w:rPr>
        <w:t>же услуг.</w:t>
      </w:r>
    </w:p>
    <w:p w:rsidR="00D35578" w:rsidRDefault="00D35578" w:rsidP="00D355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платных дополнительных образовательных услуг определяется договором, заключаемым между учреждением и потребителем данных услуг в обязательном порядке, в соответствии с действующим законодательством Российской Федерации.</w:t>
      </w:r>
    </w:p>
    <w:p w:rsidR="00D35578" w:rsidRDefault="007973D3" w:rsidP="007973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Стоимость оказываемых услуг определяется в соответствии с действующим законодательством Российской Федерации. На оказание образовательных услуг, предусмотренных </w:t>
      </w:r>
      <w:r w:rsidR="00F8168B">
        <w:rPr>
          <w:rFonts w:ascii="Times New Roman" w:hAnsi="Times New Roman"/>
          <w:sz w:val="28"/>
          <w:szCs w:val="28"/>
        </w:rPr>
        <w:t>договором, может быть составлена смета. Составление сметы по требованию потребителя или исполнителя обязательно. В этом случае смета становится частью договора.</w:t>
      </w:r>
    </w:p>
    <w:p w:rsidR="00F8168B" w:rsidRDefault="00C77B76" w:rsidP="007973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МОАУДО</w:t>
      </w:r>
      <w:r w:rsidR="00F8168B">
        <w:rPr>
          <w:rFonts w:ascii="Times New Roman" w:hAnsi="Times New Roman"/>
          <w:sz w:val="28"/>
          <w:szCs w:val="28"/>
        </w:rPr>
        <w:t xml:space="preserve"> ДЮСШ № 3 самостоятельно распоряжается средствами, полученными от предпринимательской деятельности, за вычетом обязательных платежей и налогов. Указанные средства расходуются </w:t>
      </w:r>
      <w:proofErr w:type="gramStart"/>
      <w:r w:rsidR="00F8168B">
        <w:rPr>
          <w:rFonts w:ascii="Times New Roman" w:hAnsi="Times New Roman"/>
          <w:sz w:val="28"/>
          <w:szCs w:val="28"/>
        </w:rPr>
        <w:t>на</w:t>
      </w:r>
      <w:proofErr w:type="gramEnd"/>
      <w:r w:rsidR="00F8168B">
        <w:rPr>
          <w:rFonts w:ascii="Times New Roman" w:hAnsi="Times New Roman"/>
          <w:sz w:val="28"/>
          <w:szCs w:val="28"/>
        </w:rPr>
        <w:t>:</w:t>
      </w:r>
    </w:p>
    <w:p w:rsidR="00F8168B" w:rsidRDefault="00C77B76" w:rsidP="007973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F8168B">
        <w:rPr>
          <w:rFonts w:ascii="Times New Roman" w:hAnsi="Times New Roman"/>
          <w:sz w:val="28"/>
          <w:szCs w:val="28"/>
        </w:rPr>
        <w:t>оплату труда работников и начисления на заработную плату;</w:t>
      </w:r>
    </w:p>
    <w:p w:rsidR="00F8168B" w:rsidRDefault="00C77B76" w:rsidP="00C77B7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F8168B">
        <w:rPr>
          <w:rFonts w:ascii="Times New Roman" w:hAnsi="Times New Roman"/>
          <w:sz w:val="28"/>
          <w:szCs w:val="28"/>
        </w:rPr>
        <w:t>расходы по содержанию имущества, используемого при осуществлении приносящей доход деятельности;</w:t>
      </w:r>
    </w:p>
    <w:p w:rsidR="00F8168B" w:rsidRDefault="00C77B76" w:rsidP="007973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F8168B">
        <w:rPr>
          <w:rFonts w:ascii="Times New Roman" w:hAnsi="Times New Roman"/>
          <w:sz w:val="28"/>
          <w:szCs w:val="28"/>
        </w:rPr>
        <w:t>пополнение материальных запасов, используемых при оказании услуги;</w:t>
      </w:r>
    </w:p>
    <w:p w:rsidR="00F8168B" w:rsidRDefault="00C77B76" w:rsidP="007973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F8168B">
        <w:rPr>
          <w:rFonts w:ascii="Times New Roman" w:hAnsi="Times New Roman"/>
          <w:sz w:val="28"/>
          <w:szCs w:val="28"/>
        </w:rPr>
        <w:t>укрепление материально-технической базы, повышение квалификации персонала;</w:t>
      </w:r>
    </w:p>
    <w:p w:rsidR="00F8168B" w:rsidRDefault="00C77B76" w:rsidP="007973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F8168B">
        <w:rPr>
          <w:rFonts w:ascii="Times New Roman" w:hAnsi="Times New Roman"/>
          <w:sz w:val="28"/>
          <w:szCs w:val="28"/>
        </w:rPr>
        <w:t>иные виды расходов, в соответствии с согласованным с учредителем образовательного учреждения положением.</w:t>
      </w:r>
    </w:p>
    <w:p w:rsidR="00F8168B" w:rsidRDefault="00FB4D20" w:rsidP="007973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Оплата труда лиц, занятых организацией и проведением предпринимательской деятельности, производится по договору между образовательным учреждением и работником.</w:t>
      </w:r>
    </w:p>
    <w:p w:rsidR="00FB4D20" w:rsidRDefault="00C77B76" w:rsidP="007973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 Оплата оказанных МОАУДО</w:t>
      </w:r>
      <w:r w:rsidR="00FB4D20">
        <w:rPr>
          <w:rFonts w:ascii="Times New Roman" w:hAnsi="Times New Roman"/>
          <w:sz w:val="28"/>
          <w:szCs w:val="28"/>
        </w:rPr>
        <w:t xml:space="preserve"> ДЮСШ № 3 услуг осуществляется в порядке, установленном договором в безналичной форме.</w:t>
      </w:r>
    </w:p>
    <w:p w:rsidR="00001D4A" w:rsidRDefault="00001D4A" w:rsidP="007973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 Добровольные пожертвования и целевые взносы физических и (или) юридических лиц перечисляются в безналичной форме на лицевой счет учреждения с указанием полных реквизитов отправителя и целей, на которые направляется этот взнос.</w:t>
      </w:r>
    </w:p>
    <w:p w:rsidR="00001D4A" w:rsidRDefault="00001D4A" w:rsidP="007973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B65" w:rsidRPr="00664B65" w:rsidRDefault="00E909EA" w:rsidP="00664B65">
      <w:pPr>
        <w:pStyle w:val="a4"/>
        <w:numPr>
          <w:ilvl w:val="0"/>
          <w:numId w:val="1"/>
        </w:num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64B65">
        <w:rPr>
          <w:rFonts w:ascii="Times New Roman" w:hAnsi="Times New Roman"/>
          <w:b/>
          <w:sz w:val="28"/>
          <w:szCs w:val="28"/>
        </w:rPr>
        <w:t xml:space="preserve">ПОРЯДОК РАСХОДОВАНИЯ ПРИВЛЕЧЕННЫХ ДОПОЛНИТЕЛЬНЫХ ФИНАНСОВЫХ СРЕДСТВ  </w:t>
      </w:r>
    </w:p>
    <w:p w:rsidR="000F142D" w:rsidRDefault="000F142D" w:rsidP="005B19B0">
      <w:pPr>
        <w:ind w:left="-3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Доходы от платных образовательных услуг и платных услуг распределяются по следующим направлениям: </w:t>
      </w:r>
    </w:p>
    <w:p w:rsidR="000F142D" w:rsidRDefault="000F142D" w:rsidP="000F142D">
      <w:pPr>
        <w:ind w:left="-3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909EA" w:rsidRPr="00664B65">
        <w:rPr>
          <w:rFonts w:ascii="Times New Roman" w:hAnsi="Times New Roman"/>
          <w:sz w:val="28"/>
          <w:szCs w:val="28"/>
        </w:rPr>
        <w:t>на формирование фонда оплаты труда, выплат по договорам гражданско-правового характера, включая страховые взносы – не более 60 %, из них:</w:t>
      </w:r>
      <w:r w:rsidR="00664B65" w:rsidRPr="00664B65">
        <w:rPr>
          <w:rFonts w:ascii="Times New Roman" w:hAnsi="Times New Roman"/>
          <w:sz w:val="28"/>
          <w:szCs w:val="28"/>
        </w:rPr>
        <w:t xml:space="preserve"> </w:t>
      </w:r>
    </w:p>
    <w:p w:rsidR="000F142D" w:rsidRDefault="00C77B76" w:rsidP="000F142D">
      <w:pPr>
        <w:ind w:left="-3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E909EA" w:rsidRPr="00664B65">
        <w:rPr>
          <w:rFonts w:ascii="Times New Roman" w:hAnsi="Times New Roman"/>
          <w:sz w:val="28"/>
          <w:szCs w:val="28"/>
        </w:rPr>
        <w:t>не более 40 % на оплату труда персонала, непосредст</w:t>
      </w:r>
      <w:r>
        <w:rPr>
          <w:rFonts w:ascii="Times New Roman" w:hAnsi="Times New Roman"/>
          <w:sz w:val="28"/>
          <w:szCs w:val="28"/>
        </w:rPr>
        <w:t>венно занятого в оказании услуг;</w:t>
      </w:r>
      <w:r w:rsidR="00664B65" w:rsidRPr="00664B65">
        <w:rPr>
          <w:rFonts w:ascii="Times New Roman" w:hAnsi="Times New Roman"/>
          <w:sz w:val="28"/>
          <w:szCs w:val="28"/>
        </w:rPr>
        <w:t xml:space="preserve"> </w:t>
      </w:r>
    </w:p>
    <w:p w:rsidR="00664B65" w:rsidRDefault="00C77B76" w:rsidP="000F142D">
      <w:pPr>
        <w:ind w:left="-3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E909EA" w:rsidRPr="00664B65">
        <w:rPr>
          <w:rFonts w:ascii="Times New Roman" w:hAnsi="Times New Roman"/>
          <w:sz w:val="28"/>
          <w:szCs w:val="28"/>
        </w:rPr>
        <w:t>не менее 15 % на оплату труда обслуживающего персонала;</w:t>
      </w:r>
    </w:p>
    <w:p w:rsidR="000F142D" w:rsidRDefault="00C77B76" w:rsidP="000F142D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E909EA">
        <w:rPr>
          <w:rFonts w:ascii="Times New Roman" w:hAnsi="Times New Roman"/>
          <w:sz w:val="28"/>
          <w:szCs w:val="28"/>
        </w:rPr>
        <w:t xml:space="preserve">оставшуюся часть на оплату </w:t>
      </w:r>
      <w:r w:rsidR="000F142D">
        <w:rPr>
          <w:rFonts w:ascii="Times New Roman" w:hAnsi="Times New Roman"/>
          <w:sz w:val="28"/>
          <w:szCs w:val="28"/>
        </w:rPr>
        <w:t xml:space="preserve">труда персонала, участвующего в </w:t>
      </w:r>
      <w:r w:rsidR="00E909EA">
        <w:rPr>
          <w:rFonts w:ascii="Times New Roman" w:hAnsi="Times New Roman"/>
          <w:sz w:val="28"/>
          <w:szCs w:val="28"/>
        </w:rPr>
        <w:t>организации оказания платных услуг;</w:t>
      </w:r>
    </w:p>
    <w:p w:rsidR="000F142D" w:rsidRDefault="000F142D" w:rsidP="000F142D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664B65" w:rsidRDefault="000F142D" w:rsidP="000F142D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64B65" w:rsidRPr="000F142D">
        <w:rPr>
          <w:rFonts w:ascii="Times New Roman" w:hAnsi="Times New Roman"/>
          <w:sz w:val="28"/>
          <w:szCs w:val="28"/>
        </w:rPr>
        <w:t>на расходы по содержанию имущества, используемого при осуществлении приносящей доход деятельности;</w:t>
      </w:r>
    </w:p>
    <w:p w:rsidR="000F142D" w:rsidRDefault="000F142D" w:rsidP="000F142D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0F142D" w:rsidRDefault="000F142D" w:rsidP="000F142D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 пополнение материальных запасов, используемых при оказании услуги в соответствии с потребностями;</w:t>
      </w:r>
    </w:p>
    <w:p w:rsidR="000F142D" w:rsidRDefault="000F142D" w:rsidP="000F142D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0F142D" w:rsidRDefault="000F142D" w:rsidP="000F142D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иные расходы.</w:t>
      </w:r>
    </w:p>
    <w:p w:rsidR="000F142D" w:rsidRPr="0065534B" w:rsidRDefault="000F142D" w:rsidP="005B19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534B">
        <w:rPr>
          <w:rFonts w:ascii="Times New Roman" w:hAnsi="Times New Roman"/>
          <w:sz w:val="28"/>
          <w:szCs w:val="28"/>
        </w:rPr>
        <w:t xml:space="preserve">3.2 Целевые взносы физических и (или) юридических лиц, в том числе иностранных граждан и (или) иностранных юридических лиц, зачисляются на лицевой счет учреждения и расходуются </w:t>
      </w:r>
      <w:r w:rsidR="0065534B" w:rsidRPr="0065534B">
        <w:rPr>
          <w:rFonts w:ascii="Times New Roman" w:hAnsi="Times New Roman"/>
          <w:sz w:val="28"/>
          <w:szCs w:val="28"/>
        </w:rPr>
        <w:t>в соответствии с указанными целями.</w:t>
      </w:r>
    </w:p>
    <w:p w:rsidR="0065534B" w:rsidRPr="0065534B" w:rsidRDefault="0065534B" w:rsidP="0065534B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5534B">
        <w:rPr>
          <w:rFonts w:ascii="Times New Roman" w:hAnsi="Times New Roman"/>
          <w:b/>
          <w:sz w:val="28"/>
          <w:szCs w:val="28"/>
        </w:rPr>
        <w:t xml:space="preserve">ОРГАНИЗАЦИЯ </w:t>
      </w:r>
      <w:proofErr w:type="gramStart"/>
      <w:r w:rsidRPr="0065534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5534B">
        <w:rPr>
          <w:rFonts w:ascii="Times New Roman" w:hAnsi="Times New Roman"/>
          <w:b/>
          <w:sz w:val="28"/>
          <w:szCs w:val="28"/>
        </w:rPr>
        <w:t xml:space="preserve"> ИСПОЛЬЗОВАНИЕМ СРЕДСТВ, ПОЛУЧЕННЫХ ОТ ПРЕДПРИНИМАТЕЛЬСКОЙ И ИНОЙ, ПРИНОСЯЩЕЙ ДОХОД ДЕЯТЕЛЬНОСТИ</w:t>
      </w:r>
    </w:p>
    <w:p w:rsidR="00E909EA" w:rsidRPr="0065534B" w:rsidRDefault="0065534B" w:rsidP="006553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 Сведения об объеме поступивших от приносящей до</w:t>
      </w:r>
      <w:r w:rsidR="00E9797A">
        <w:rPr>
          <w:rFonts w:ascii="Times New Roman" w:hAnsi="Times New Roman"/>
          <w:sz w:val="28"/>
          <w:szCs w:val="28"/>
        </w:rPr>
        <w:t>ход деятельности средств, а так</w:t>
      </w:r>
      <w:r>
        <w:rPr>
          <w:rFonts w:ascii="Times New Roman" w:hAnsi="Times New Roman"/>
          <w:sz w:val="28"/>
          <w:szCs w:val="28"/>
        </w:rPr>
        <w:t>же направлениях их расходования ежемесячно размещаются на сайте учреждения, обсуждаются на общественном совете учреждения.</w:t>
      </w:r>
      <w:r w:rsidRPr="0065534B">
        <w:rPr>
          <w:rFonts w:ascii="Times New Roman" w:hAnsi="Times New Roman"/>
          <w:sz w:val="28"/>
          <w:szCs w:val="28"/>
        </w:rPr>
        <w:t xml:space="preserve"> </w:t>
      </w:r>
    </w:p>
    <w:p w:rsidR="00102AAE" w:rsidRDefault="00C16C78" w:rsidP="006553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средств, полученных от предпринимательской и иной, приносящей доход деятельности, осуществляетс</w:t>
      </w:r>
      <w:r w:rsidR="00C77B76">
        <w:rPr>
          <w:rFonts w:ascii="Times New Roman" w:hAnsi="Times New Roman"/>
          <w:sz w:val="28"/>
          <w:szCs w:val="28"/>
        </w:rPr>
        <w:t>я органом самоуправления МОАУДО</w:t>
      </w:r>
      <w:r>
        <w:rPr>
          <w:rFonts w:ascii="Times New Roman" w:hAnsi="Times New Roman"/>
          <w:sz w:val="28"/>
          <w:szCs w:val="28"/>
        </w:rPr>
        <w:t xml:space="preserve"> ДЮСШ № 3 и Учредителем.</w:t>
      </w:r>
    </w:p>
    <w:p w:rsidR="00C16C78" w:rsidRPr="00102AAE" w:rsidRDefault="00C77B76" w:rsidP="006553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Совет МОАУДО </w:t>
      </w:r>
      <w:r w:rsidR="00C16C78">
        <w:rPr>
          <w:rFonts w:ascii="Times New Roman" w:hAnsi="Times New Roman"/>
          <w:sz w:val="28"/>
          <w:szCs w:val="28"/>
        </w:rPr>
        <w:t xml:space="preserve"> ДЮСШ № 3 ежегодно утверждает и представляет общественности отчет за календарный год о поступлении и расходовании дополнительно привлеченных средств.</w:t>
      </w:r>
    </w:p>
    <w:sectPr w:rsidR="00C16C78" w:rsidRPr="00102AAE" w:rsidSect="008970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029"/>
    <w:multiLevelType w:val="hybridMultilevel"/>
    <w:tmpl w:val="B2F864D6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3BDA"/>
    <w:multiLevelType w:val="multilevel"/>
    <w:tmpl w:val="982695B0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DB4BAC"/>
    <w:multiLevelType w:val="hybridMultilevel"/>
    <w:tmpl w:val="592ECE64"/>
    <w:lvl w:ilvl="0" w:tplc="0F1C002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A6D7C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05400E"/>
    <w:multiLevelType w:val="hybridMultilevel"/>
    <w:tmpl w:val="41001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7629A"/>
    <w:multiLevelType w:val="hybridMultilevel"/>
    <w:tmpl w:val="7DC44B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411B6FAE"/>
    <w:multiLevelType w:val="multilevel"/>
    <w:tmpl w:val="E59AD8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9533F2E"/>
    <w:multiLevelType w:val="multilevel"/>
    <w:tmpl w:val="F9BEA9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52AA09A1"/>
    <w:multiLevelType w:val="hybridMultilevel"/>
    <w:tmpl w:val="3C2CCD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258D8"/>
    <w:multiLevelType w:val="multilevel"/>
    <w:tmpl w:val="E82CA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5D20532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1C163A0"/>
    <w:multiLevelType w:val="hybridMultilevel"/>
    <w:tmpl w:val="E9029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22"/>
    <w:rsid w:val="00001D4A"/>
    <w:rsid w:val="00050AD5"/>
    <w:rsid w:val="00051E8D"/>
    <w:rsid w:val="000D588D"/>
    <w:rsid w:val="000F142D"/>
    <w:rsid w:val="00102AAE"/>
    <w:rsid w:val="002565C3"/>
    <w:rsid w:val="002F5910"/>
    <w:rsid w:val="00335092"/>
    <w:rsid w:val="00436922"/>
    <w:rsid w:val="004D55CE"/>
    <w:rsid w:val="00597BC3"/>
    <w:rsid w:val="005B19B0"/>
    <w:rsid w:val="0065534B"/>
    <w:rsid w:val="00664B65"/>
    <w:rsid w:val="00672FDE"/>
    <w:rsid w:val="006D6EBC"/>
    <w:rsid w:val="00742B26"/>
    <w:rsid w:val="0075192A"/>
    <w:rsid w:val="007973D3"/>
    <w:rsid w:val="007E3BE0"/>
    <w:rsid w:val="008363A7"/>
    <w:rsid w:val="00837C08"/>
    <w:rsid w:val="00852209"/>
    <w:rsid w:val="00897036"/>
    <w:rsid w:val="00971A65"/>
    <w:rsid w:val="00AF569C"/>
    <w:rsid w:val="00B30FD7"/>
    <w:rsid w:val="00C16C78"/>
    <w:rsid w:val="00C77B76"/>
    <w:rsid w:val="00D35578"/>
    <w:rsid w:val="00DE5A27"/>
    <w:rsid w:val="00E909EA"/>
    <w:rsid w:val="00E9797A"/>
    <w:rsid w:val="00ED3CD7"/>
    <w:rsid w:val="00F8168B"/>
    <w:rsid w:val="00FB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9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02A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5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9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02A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5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AD65-DA04-4E2C-8199-185B2D03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10</cp:revision>
  <cp:lastPrinted>2017-03-14T06:23:00Z</cp:lastPrinted>
  <dcterms:created xsi:type="dcterms:W3CDTF">2017-03-14T05:46:00Z</dcterms:created>
  <dcterms:modified xsi:type="dcterms:W3CDTF">2017-03-14T07:45:00Z</dcterms:modified>
</cp:coreProperties>
</file>